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2C" w:rsidRDefault="005F242C" w:rsidP="00990362">
      <w:pPr>
        <w:rPr>
          <w:rFonts w:ascii="Arial" w:hAnsi="Arial" w:cs="Arial"/>
          <w:color w:val="222222"/>
          <w:sz w:val="28"/>
          <w:szCs w:val="28"/>
          <w:lang w:eastAsia="ro-RO"/>
        </w:rPr>
      </w:pPr>
    </w:p>
    <w:p w:rsidR="000C015B" w:rsidRDefault="000C015B" w:rsidP="00990362">
      <w:pPr>
        <w:rPr>
          <w:rFonts w:ascii="Arial" w:hAnsi="Arial" w:cs="Arial"/>
          <w:color w:val="222222"/>
          <w:sz w:val="28"/>
          <w:szCs w:val="28"/>
          <w:lang w:eastAsia="ro-RO"/>
        </w:rPr>
      </w:pPr>
    </w:p>
    <w:p w:rsidR="000C015B" w:rsidRPr="00702B3D" w:rsidRDefault="000C015B" w:rsidP="00990362">
      <w:pPr>
        <w:rPr>
          <w:color w:val="222222"/>
          <w:sz w:val="28"/>
          <w:szCs w:val="28"/>
          <w:lang w:eastAsia="ro-RO"/>
        </w:rPr>
      </w:pPr>
      <w:r>
        <w:rPr>
          <w:rFonts w:ascii="Arial" w:hAnsi="Arial" w:cs="Arial"/>
          <w:color w:val="222222"/>
          <w:sz w:val="28"/>
          <w:szCs w:val="28"/>
          <w:lang w:eastAsia="ro-RO"/>
        </w:rPr>
        <w:t xml:space="preserve">                                      </w:t>
      </w:r>
      <w:r w:rsidR="001973E9">
        <w:rPr>
          <w:rFonts w:ascii="Arial" w:hAnsi="Arial" w:cs="Arial"/>
          <w:color w:val="222222"/>
          <w:sz w:val="28"/>
          <w:szCs w:val="28"/>
          <w:lang w:eastAsia="ro-RO"/>
        </w:rPr>
        <w:t xml:space="preserve">         </w:t>
      </w:r>
      <w:r w:rsidRPr="00702B3D">
        <w:rPr>
          <w:color w:val="222222"/>
          <w:sz w:val="28"/>
          <w:szCs w:val="28"/>
          <w:lang w:eastAsia="ro-RO"/>
        </w:rPr>
        <w:t>COMUNICAT</w:t>
      </w:r>
    </w:p>
    <w:p w:rsidR="000C015B" w:rsidRDefault="000C015B" w:rsidP="00990362">
      <w:pPr>
        <w:rPr>
          <w:rFonts w:ascii="Arial" w:hAnsi="Arial" w:cs="Arial"/>
          <w:color w:val="222222"/>
          <w:sz w:val="28"/>
          <w:szCs w:val="28"/>
          <w:lang w:eastAsia="ro-RO"/>
        </w:rPr>
      </w:pPr>
    </w:p>
    <w:p w:rsidR="000C015B" w:rsidRDefault="000C015B" w:rsidP="00990362">
      <w:pPr>
        <w:rPr>
          <w:rFonts w:ascii="Arial" w:hAnsi="Arial" w:cs="Arial"/>
          <w:color w:val="222222"/>
          <w:sz w:val="28"/>
          <w:szCs w:val="28"/>
          <w:lang w:eastAsia="ro-RO"/>
        </w:rPr>
      </w:pPr>
    </w:p>
    <w:p w:rsidR="000C015B" w:rsidRPr="001973E9" w:rsidRDefault="000C015B" w:rsidP="000C015B">
      <w:pPr>
        <w:jc w:val="both"/>
        <w:rPr>
          <w:color w:val="222222"/>
          <w:sz w:val="28"/>
          <w:szCs w:val="28"/>
          <w:lang w:val="ro-RO" w:eastAsia="ro-RO"/>
        </w:rPr>
      </w:pPr>
      <w:r w:rsidRPr="001973E9">
        <w:rPr>
          <w:color w:val="222222"/>
          <w:sz w:val="28"/>
          <w:szCs w:val="28"/>
          <w:lang w:eastAsia="ro-RO"/>
        </w:rPr>
        <w:t xml:space="preserve">      Colegiul Na</w:t>
      </w:r>
      <w:r w:rsidRPr="001973E9">
        <w:rPr>
          <w:color w:val="222222"/>
          <w:sz w:val="28"/>
          <w:szCs w:val="28"/>
          <w:lang w:val="ro-RO" w:eastAsia="ro-RO"/>
        </w:rPr>
        <w:t>țional al Liderilor Federației Sindicatelor Libere din Învățământ, întrunit în data de 31.05.2017, în numele membrilor de sindicat nemulțumiți de prevederile Proiectului Legii-cadru privind salarizarea personalului plătit din fonduri publice,  dar și de nesoluționarea altor probleme, a hotărât consultarea</w:t>
      </w:r>
      <w:r w:rsidR="001973E9" w:rsidRPr="001973E9">
        <w:rPr>
          <w:color w:val="222222"/>
          <w:sz w:val="28"/>
          <w:szCs w:val="28"/>
          <w:lang w:val="ro-RO" w:eastAsia="ro-RO"/>
        </w:rPr>
        <w:t xml:space="preserve"> acestora în perioada 6-9 iunie 2017</w:t>
      </w:r>
      <w:r w:rsidRPr="001973E9">
        <w:rPr>
          <w:color w:val="222222"/>
          <w:sz w:val="28"/>
          <w:szCs w:val="28"/>
          <w:lang w:val="ro-RO" w:eastAsia="ro-RO"/>
        </w:rPr>
        <w:t xml:space="preserve">, prin referendum, </w:t>
      </w:r>
      <w:r w:rsidR="001973E9" w:rsidRPr="001973E9">
        <w:rPr>
          <w:color w:val="222222"/>
          <w:sz w:val="28"/>
          <w:szCs w:val="28"/>
          <w:lang w:val="ro-RO" w:eastAsia="ro-RO"/>
        </w:rPr>
        <w:t>pentru a-și exprima opțiunea referitoare la declanșarea GREVEI GENERALE începând cu data de 12 iunie 2017.</w:t>
      </w:r>
    </w:p>
    <w:p w:rsidR="001973E9" w:rsidRPr="001973E9" w:rsidRDefault="001973E9" w:rsidP="000C015B">
      <w:pPr>
        <w:jc w:val="both"/>
        <w:rPr>
          <w:color w:val="222222"/>
          <w:sz w:val="28"/>
          <w:szCs w:val="28"/>
          <w:lang w:val="ro-RO" w:eastAsia="ro-RO"/>
        </w:rPr>
      </w:pPr>
    </w:p>
    <w:p w:rsidR="001973E9" w:rsidRPr="001973E9" w:rsidRDefault="001973E9" w:rsidP="000C015B">
      <w:pPr>
        <w:jc w:val="both"/>
        <w:rPr>
          <w:color w:val="222222"/>
          <w:sz w:val="28"/>
          <w:szCs w:val="28"/>
          <w:lang w:val="ro-RO" w:eastAsia="ro-RO"/>
        </w:rPr>
      </w:pPr>
      <w:r w:rsidRPr="001973E9">
        <w:rPr>
          <w:color w:val="222222"/>
          <w:sz w:val="28"/>
          <w:szCs w:val="28"/>
          <w:lang w:val="ro-RO" w:eastAsia="ro-RO"/>
        </w:rPr>
        <w:t xml:space="preserve">    Principalele nemulțumiri sunt:</w:t>
      </w:r>
    </w:p>
    <w:p w:rsidR="001973E9" w:rsidRDefault="001973E9" w:rsidP="001973E9">
      <w:pPr>
        <w:ind w:firstLine="720"/>
        <w:jc w:val="both"/>
        <w:rPr>
          <w:sz w:val="28"/>
          <w:szCs w:val="28"/>
        </w:rPr>
      </w:pPr>
      <w:r w:rsidRPr="001973E9">
        <w:rPr>
          <w:color w:val="222222"/>
          <w:sz w:val="28"/>
          <w:szCs w:val="28"/>
          <w:lang w:val="ro-RO" w:eastAsia="ro-RO"/>
        </w:rPr>
        <w:t xml:space="preserve">    1.</w:t>
      </w:r>
      <w:r w:rsidRPr="001973E9">
        <w:rPr>
          <w:b/>
        </w:rPr>
        <w:t xml:space="preserve"> </w:t>
      </w:r>
      <w:r w:rsidRPr="001973E9">
        <w:rPr>
          <w:sz w:val="28"/>
          <w:szCs w:val="28"/>
        </w:rPr>
        <w:t>Poziționarea salariaților din familia ocupațională „învățământ” în partea inferioară a grilei de salarizare;</w:t>
      </w:r>
    </w:p>
    <w:p w:rsidR="001973E9" w:rsidRDefault="001973E9" w:rsidP="00197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73E9" w:rsidRDefault="001973E9" w:rsidP="00702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702B3D">
        <w:rPr>
          <w:sz w:val="28"/>
          <w:szCs w:val="28"/>
        </w:rPr>
        <w:t xml:space="preserve"> </w:t>
      </w:r>
      <w:r w:rsidR="00702B3D" w:rsidRPr="00702B3D">
        <w:rPr>
          <w:sz w:val="28"/>
          <w:szCs w:val="28"/>
        </w:rPr>
        <w:t>Neacordarea tranșei de majorare de 20% înc</w:t>
      </w:r>
      <w:r w:rsidR="00702B3D">
        <w:rPr>
          <w:sz w:val="28"/>
          <w:szCs w:val="28"/>
        </w:rPr>
        <w:t xml:space="preserve">epând cu </w:t>
      </w:r>
      <w:r w:rsidR="00C52131">
        <w:rPr>
          <w:sz w:val="28"/>
          <w:szCs w:val="28"/>
        </w:rPr>
        <w:t xml:space="preserve">data de </w:t>
      </w:r>
      <w:r w:rsidR="00702B3D">
        <w:rPr>
          <w:sz w:val="28"/>
          <w:szCs w:val="28"/>
        </w:rPr>
        <w:t>1 iulie 2017, conform Programului de g</w:t>
      </w:r>
      <w:r w:rsidR="00702B3D" w:rsidRPr="00702B3D">
        <w:rPr>
          <w:sz w:val="28"/>
          <w:szCs w:val="28"/>
        </w:rPr>
        <w:t>uvernare aprobat de Parlamentul României;</w:t>
      </w:r>
    </w:p>
    <w:p w:rsidR="00702B3D" w:rsidRDefault="00702B3D" w:rsidP="00702B3D">
      <w:pPr>
        <w:ind w:firstLine="720"/>
        <w:jc w:val="both"/>
        <w:rPr>
          <w:sz w:val="28"/>
          <w:szCs w:val="28"/>
        </w:rPr>
      </w:pPr>
    </w:p>
    <w:p w:rsidR="00702B3D" w:rsidRDefault="00702B3D" w:rsidP="00702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Inexistența, în Legea bugetului de stat pentru anul 2017, a sumelor necesare plății sentințelor judecătorești, inclusiv a celor care privesc dobânzile penalizatoare;</w:t>
      </w:r>
    </w:p>
    <w:p w:rsidR="00702B3D" w:rsidRDefault="00702B3D" w:rsidP="00702B3D">
      <w:pPr>
        <w:ind w:firstLine="720"/>
        <w:jc w:val="both"/>
        <w:rPr>
          <w:sz w:val="28"/>
          <w:szCs w:val="28"/>
        </w:rPr>
      </w:pPr>
    </w:p>
    <w:p w:rsidR="00702B3D" w:rsidRDefault="00702B3D" w:rsidP="00702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Neadoptarea de către Parlamentul României a inițiativei legislative care </w:t>
      </w:r>
      <w:r w:rsidR="005446FC">
        <w:rPr>
          <w:sz w:val="28"/>
          <w:szCs w:val="28"/>
        </w:rPr>
        <w:t>privește posibilitatea pensionării cadrelor didactice cu trei ani înainte de împlinirea vârstei standard și fără diminuarea cuantumului pensiei, în condițiile în care alte categorii socio-profesionale se pot pensiona mult mai devreme și, în plus, primesc pensii income</w:t>
      </w:r>
      <w:r w:rsidR="00C52131">
        <w:rPr>
          <w:sz w:val="28"/>
          <w:szCs w:val="28"/>
        </w:rPr>
        <w:t>n</w:t>
      </w:r>
      <w:bookmarkStart w:id="0" w:name="_GoBack"/>
      <w:bookmarkEnd w:id="0"/>
      <w:r w:rsidR="005446FC">
        <w:rPr>
          <w:sz w:val="28"/>
          <w:szCs w:val="28"/>
        </w:rPr>
        <w:t>surabil m</w:t>
      </w:r>
      <w:r w:rsidR="00623070">
        <w:rPr>
          <w:sz w:val="28"/>
          <w:szCs w:val="28"/>
        </w:rPr>
        <w:t>ai mari decât cadrele didactice;</w:t>
      </w:r>
    </w:p>
    <w:p w:rsidR="00623070" w:rsidRDefault="00623070" w:rsidP="00702B3D">
      <w:pPr>
        <w:ind w:firstLine="720"/>
        <w:jc w:val="both"/>
        <w:rPr>
          <w:sz w:val="28"/>
          <w:szCs w:val="28"/>
        </w:rPr>
      </w:pPr>
    </w:p>
    <w:p w:rsidR="00623070" w:rsidRDefault="00623070" w:rsidP="00702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Modul de calcul al drepturilor salariale suplimentare pentru personalul din învățământ.</w:t>
      </w:r>
    </w:p>
    <w:p w:rsidR="005446FC" w:rsidRDefault="005446FC" w:rsidP="00702B3D">
      <w:pPr>
        <w:ind w:firstLine="720"/>
        <w:jc w:val="both"/>
        <w:rPr>
          <w:sz w:val="28"/>
          <w:szCs w:val="28"/>
        </w:rPr>
      </w:pPr>
    </w:p>
    <w:p w:rsidR="005446FC" w:rsidRDefault="005446FC" w:rsidP="00702B3D">
      <w:pPr>
        <w:ind w:firstLine="720"/>
        <w:jc w:val="both"/>
        <w:rPr>
          <w:sz w:val="28"/>
          <w:szCs w:val="28"/>
        </w:rPr>
      </w:pPr>
    </w:p>
    <w:p w:rsidR="005446FC" w:rsidRDefault="005446FC" w:rsidP="00702B3D">
      <w:pPr>
        <w:ind w:firstLine="720"/>
        <w:jc w:val="both"/>
        <w:rPr>
          <w:sz w:val="28"/>
          <w:szCs w:val="28"/>
        </w:rPr>
      </w:pPr>
    </w:p>
    <w:p w:rsidR="005446FC" w:rsidRDefault="005446FC" w:rsidP="00702B3D">
      <w:pPr>
        <w:ind w:firstLine="720"/>
        <w:jc w:val="both"/>
        <w:rPr>
          <w:sz w:val="28"/>
          <w:szCs w:val="28"/>
        </w:rPr>
      </w:pPr>
    </w:p>
    <w:p w:rsidR="001973E9" w:rsidRPr="0088541B" w:rsidRDefault="00C52131" w:rsidP="008854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București, 6</w:t>
      </w:r>
      <w:r w:rsidR="005446FC">
        <w:rPr>
          <w:sz w:val="28"/>
          <w:szCs w:val="28"/>
        </w:rPr>
        <w:t xml:space="preserve"> iunie 2017</w:t>
      </w:r>
    </w:p>
    <w:sectPr w:rsidR="001973E9" w:rsidRPr="0088541B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A6" w:rsidRDefault="00BF1CA6" w:rsidP="007A2C35">
      <w:r>
        <w:separator/>
      </w:r>
    </w:p>
  </w:endnote>
  <w:endnote w:type="continuationSeparator" w:id="1">
    <w:p w:rsidR="00BF1CA6" w:rsidRDefault="00BF1CA6" w:rsidP="007A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48" w:rsidRDefault="00F45E21">
    <w:pPr>
      <w:pStyle w:val="Footer"/>
      <w:jc w:val="right"/>
    </w:pPr>
    <w:r w:rsidRPr="00F45E21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100" type="#_x0000_t32" style="position:absolute;left:0;text-align:left;margin-left:-11.1pt;margin-top:-5.15pt;width:492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</w:pict>
    </w:r>
    <w:r w:rsidR="00C52A48">
      <w:t xml:space="preserve">FSLI | </w:t>
    </w:r>
    <w:r>
      <w:fldChar w:fldCharType="begin"/>
    </w:r>
    <w:r w:rsidR="00593A0A">
      <w:instrText xml:space="preserve"> PAGE   \* MERGEFORMAT </w:instrText>
    </w:r>
    <w:r>
      <w:fldChar w:fldCharType="separate"/>
    </w:r>
    <w:r w:rsidR="0088541B">
      <w:rPr>
        <w:noProof/>
      </w:rPr>
      <w:t>2</w:t>
    </w:r>
    <w:r>
      <w:rPr>
        <w:noProof/>
      </w:rPr>
      <w:fldChar w:fldCharType="end"/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4" w:rsidRPr="00586C69" w:rsidRDefault="00F45E21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 w:rsidRPr="00F45E21">
      <w:rPr>
        <w:noProof/>
        <w:sz w:val="1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7" type="#_x0000_t32" style="position:absolute;left:0;text-align:left;margin-left:-5.45pt;margin-top:.3pt;width:492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</w:pict>
    </w:r>
  </w:p>
  <w:tbl>
    <w:tblPr>
      <w:tblW w:w="9861" w:type="dxa"/>
      <w:tblLook w:val="04A0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val="en-US"/>
            </w:rPr>
            <w:drawing>
              <wp:inline distT="0" distB="0" distL="0" distR="0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val="en-US"/>
            </w:rPr>
            <w:drawing>
              <wp:inline distT="0" distB="0" distL="0" distR="0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InternaţionalaEducaţiei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val="en-US"/>
            </w:rPr>
            <w:drawing>
              <wp:inline distT="0" distB="0" distL="0" distR="0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A6" w:rsidRDefault="00BF1CA6" w:rsidP="007A2C35">
      <w:r>
        <w:separator/>
      </w:r>
    </w:p>
  </w:footnote>
  <w:footnote w:type="continuationSeparator" w:id="1">
    <w:p w:rsidR="00BF1CA6" w:rsidRDefault="00BF1CA6" w:rsidP="007A2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35" w:rsidRPr="00647F3B" w:rsidRDefault="00F45E21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 w:rsidRPr="00F45E21"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2" type="#_x0000_t202" style="position:absolute;left:0;text-align:left;margin-left:3.15pt;margin-top:-9pt;width:62.45pt;height:53.7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<v:textbox style="mso-fit-shape-to-text:t">
            <w:txbxContent>
              <w:p w:rsidR="00647F3B" w:rsidRDefault="00836BCF" w:rsidP="00647F3B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</w:rPr>
                  <w:drawing>
                    <wp:inline distT="0" distB="0" distL="0" distR="0">
                      <wp:extent cx="590550" cy="590550"/>
                      <wp:effectExtent l="19050" t="0" r="0" b="0"/>
                      <wp:docPr id="21" name="Picture 21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</w:rPr>
    </w:pPr>
    <w:r w:rsidRPr="00A939AB">
      <w:rPr>
        <w:rFonts w:ascii="Calibri" w:hAnsi="Calibri" w:cs="Calibri"/>
        <w:b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F45E21">
    <w:pPr>
      <w:pStyle w:val="Header"/>
    </w:pPr>
    <w:r w:rsidRPr="00F45E21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101" type="#_x0000_t32" style="position:absolute;margin-left:-.6pt;margin-top:4.85pt;width:492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4" w:rsidRPr="00647F3B" w:rsidRDefault="00F45E21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 w:rsidRPr="00F45E21"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9" type="#_x0000_t202" style="position:absolute;left:0;text-align:left;margin-left:3.9pt;margin-top:-4.5pt;width:124.5pt;height:11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<v:textbox>
            <w:txbxContent>
              <w:p w:rsidR="00371304" w:rsidRDefault="00836BCF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</w:rPr>
                  <w:drawing>
                    <wp:inline distT="0" distB="0" distL="0" distR="0">
                      <wp:extent cx="1381125" cy="1381125"/>
                      <wp:effectExtent l="0" t="0" r="9525" b="0"/>
                      <wp:docPr id="12" name="Picture 12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12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fr-FR"/>
      </w:rPr>
    </w:pPr>
    <w:r w:rsidRPr="00647F3B">
      <w:rPr>
        <w:rFonts w:ascii="Calibri" w:hAnsi="Calibri" w:cs="Calibri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</w:rPr>
    </w:pPr>
    <w:r w:rsidRPr="00647F3B">
      <w:rPr>
        <w:rFonts w:ascii="Calibri" w:hAnsi="Calibri" w:cs="Calibri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</w:rPr>
    </w:pPr>
    <w:r w:rsidRPr="00647F3B">
      <w:rPr>
        <w:rFonts w:ascii="Calibri" w:hAnsi="Calibri" w:cs="Calibri"/>
        <w:b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it-IT"/>
      </w:rPr>
    </w:pPr>
    <w:r w:rsidRPr="00647F3B">
      <w:rPr>
        <w:rFonts w:ascii="Calibri" w:hAnsi="Calibri" w:cs="Calibri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it-IT"/>
      </w:rPr>
    </w:pPr>
    <w:r w:rsidRPr="00647F3B">
      <w:rPr>
        <w:rFonts w:ascii="Calibri" w:hAnsi="Calibri" w:cs="Calibri"/>
        <w:lang w:val="it-IT"/>
      </w:rPr>
      <w:t>Tel. (+4)021.315.16.95, 021.315.78.70, Fax. (+4)021.312.58.37</w:t>
    </w:r>
  </w:p>
  <w:p w:rsidR="00770484" w:rsidRDefault="00770484" w:rsidP="00770484">
    <w:pPr>
      <w:ind w:left="2160"/>
      <w:jc w:val="center"/>
      <w:rPr>
        <w:rStyle w:val="Hyperlink"/>
        <w:rFonts w:ascii="Calibri" w:hAnsi="Calibri" w:cs="Calibri"/>
        <w:b/>
        <w:color w:val="auto"/>
        <w:u w:val="none"/>
      </w:rPr>
    </w:pPr>
    <w:r w:rsidRPr="00647F3B">
      <w:rPr>
        <w:rFonts w:ascii="Calibri" w:hAnsi="Calibri" w:cs="Calibri"/>
        <w:b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u w:val="none"/>
        </w:rPr>
        <w:t>fsli@fsli.ro</w:t>
      </w:r>
    </w:hyperlink>
  </w:p>
  <w:p w:rsidR="00770484" w:rsidRDefault="00F45E21" w:rsidP="002C2B98">
    <w:pPr>
      <w:pStyle w:val="Header"/>
      <w:tabs>
        <w:tab w:val="clear" w:pos="4680"/>
        <w:tab w:val="clear" w:pos="9360"/>
        <w:tab w:val="right" w:pos="9603"/>
      </w:tabs>
    </w:pPr>
    <w:r w:rsidRPr="00F45E21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8" type="#_x0000_t32" style="position:absolute;margin-left:-.6pt;margin-top:4.85pt;width:492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</w:pict>
    </w:r>
    <w:r w:rsidR="002C2B9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458CF"/>
    <w:multiLevelType w:val="hybridMultilevel"/>
    <w:tmpl w:val="8DF4664E"/>
    <w:lvl w:ilvl="0" w:tplc="C94CF9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5A314448"/>
    <w:multiLevelType w:val="hybridMultilevel"/>
    <w:tmpl w:val="62000E2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  <o:r id="V:Rule2" type="connector" idref="#AutoShape 11"/>
        <o:r id="V:Rule3" type="connector" idref="#AutoShape 8"/>
        <o:r id="V:Rule4" type="connector" idref="#AutoShape 1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74CE5"/>
    <w:rsid w:val="00000890"/>
    <w:rsid w:val="00026EF2"/>
    <w:rsid w:val="000275B0"/>
    <w:rsid w:val="00050EC7"/>
    <w:rsid w:val="000562EE"/>
    <w:rsid w:val="0007026C"/>
    <w:rsid w:val="000A7AE5"/>
    <w:rsid w:val="000C015B"/>
    <w:rsid w:val="000D2086"/>
    <w:rsid w:val="00101EF0"/>
    <w:rsid w:val="00132FDC"/>
    <w:rsid w:val="001669C9"/>
    <w:rsid w:val="00176536"/>
    <w:rsid w:val="001973E9"/>
    <w:rsid w:val="001D3A8A"/>
    <w:rsid w:val="001D4D5B"/>
    <w:rsid w:val="001E0096"/>
    <w:rsid w:val="001F4A5F"/>
    <w:rsid w:val="00210A67"/>
    <w:rsid w:val="0024344B"/>
    <w:rsid w:val="00264768"/>
    <w:rsid w:val="00274BA7"/>
    <w:rsid w:val="002910D9"/>
    <w:rsid w:val="002B31EE"/>
    <w:rsid w:val="002C2B98"/>
    <w:rsid w:val="002E064B"/>
    <w:rsid w:val="00307EAF"/>
    <w:rsid w:val="00371304"/>
    <w:rsid w:val="00385AC4"/>
    <w:rsid w:val="00393A11"/>
    <w:rsid w:val="003A6B7D"/>
    <w:rsid w:val="003D3EDF"/>
    <w:rsid w:val="003F1A8E"/>
    <w:rsid w:val="0040277A"/>
    <w:rsid w:val="00464168"/>
    <w:rsid w:val="004832B8"/>
    <w:rsid w:val="004A49A2"/>
    <w:rsid w:val="004A6E45"/>
    <w:rsid w:val="004B27F8"/>
    <w:rsid w:val="004B448A"/>
    <w:rsid w:val="004C5478"/>
    <w:rsid w:val="004F03B1"/>
    <w:rsid w:val="004F0760"/>
    <w:rsid w:val="004F3082"/>
    <w:rsid w:val="004F51E0"/>
    <w:rsid w:val="005113A1"/>
    <w:rsid w:val="00522983"/>
    <w:rsid w:val="005230AA"/>
    <w:rsid w:val="00524833"/>
    <w:rsid w:val="005446FC"/>
    <w:rsid w:val="0054605F"/>
    <w:rsid w:val="005521DD"/>
    <w:rsid w:val="00563A53"/>
    <w:rsid w:val="00570C24"/>
    <w:rsid w:val="00586C69"/>
    <w:rsid w:val="0058709C"/>
    <w:rsid w:val="005930CB"/>
    <w:rsid w:val="00593A0A"/>
    <w:rsid w:val="005A67D0"/>
    <w:rsid w:val="005B5277"/>
    <w:rsid w:val="005B69A4"/>
    <w:rsid w:val="005F242C"/>
    <w:rsid w:val="00612DE3"/>
    <w:rsid w:val="006150A6"/>
    <w:rsid w:val="00623070"/>
    <w:rsid w:val="00641690"/>
    <w:rsid w:val="00647F3B"/>
    <w:rsid w:val="006C0CEE"/>
    <w:rsid w:val="006D1C46"/>
    <w:rsid w:val="006E4B8A"/>
    <w:rsid w:val="006E7F1C"/>
    <w:rsid w:val="00702B3D"/>
    <w:rsid w:val="007110BF"/>
    <w:rsid w:val="0073117A"/>
    <w:rsid w:val="00737C84"/>
    <w:rsid w:val="0075536C"/>
    <w:rsid w:val="00770484"/>
    <w:rsid w:val="00770D15"/>
    <w:rsid w:val="00781169"/>
    <w:rsid w:val="007834DA"/>
    <w:rsid w:val="00795CED"/>
    <w:rsid w:val="007A2C35"/>
    <w:rsid w:val="007F0CC8"/>
    <w:rsid w:val="00817A3F"/>
    <w:rsid w:val="008222B5"/>
    <w:rsid w:val="00832A56"/>
    <w:rsid w:val="00836BCF"/>
    <w:rsid w:val="008571DA"/>
    <w:rsid w:val="0086454F"/>
    <w:rsid w:val="0086545C"/>
    <w:rsid w:val="00872D53"/>
    <w:rsid w:val="0088541B"/>
    <w:rsid w:val="008A000C"/>
    <w:rsid w:val="008B28B8"/>
    <w:rsid w:val="009065DF"/>
    <w:rsid w:val="00912FE5"/>
    <w:rsid w:val="00914089"/>
    <w:rsid w:val="00922422"/>
    <w:rsid w:val="00925FB4"/>
    <w:rsid w:val="0093508D"/>
    <w:rsid w:val="009365FA"/>
    <w:rsid w:val="00943B69"/>
    <w:rsid w:val="00965F33"/>
    <w:rsid w:val="00986E3D"/>
    <w:rsid w:val="009871D6"/>
    <w:rsid w:val="00990362"/>
    <w:rsid w:val="00A30ED5"/>
    <w:rsid w:val="00A5763A"/>
    <w:rsid w:val="00A939AB"/>
    <w:rsid w:val="00AA2856"/>
    <w:rsid w:val="00AB2AF7"/>
    <w:rsid w:val="00AB78C1"/>
    <w:rsid w:val="00AD14C0"/>
    <w:rsid w:val="00AD4A77"/>
    <w:rsid w:val="00AD6CA2"/>
    <w:rsid w:val="00AF5257"/>
    <w:rsid w:val="00B015C7"/>
    <w:rsid w:val="00B13E83"/>
    <w:rsid w:val="00B24694"/>
    <w:rsid w:val="00B2605E"/>
    <w:rsid w:val="00B74148"/>
    <w:rsid w:val="00B74CE5"/>
    <w:rsid w:val="00B96B35"/>
    <w:rsid w:val="00BD1252"/>
    <w:rsid w:val="00BF1CA6"/>
    <w:rsid w:val="00C01554"/>
    <w:rsid w:val="00C30EF0"/>
    <w:rsid w:val="00C3222F"/>
    <w:rsid w:val="00C43774"/>
    <w:rsid w:val="00C52131"/>
    <w:rsid w:val="00C52A48"/>
    <w:rsid w:val="00C577C1"/>
    <w:rsid w:val="00C76076"/>
    <w:rsid w:val="00C76E22"/>
    <w:rsid w:val="00CB168A"/>
    <w:rsid w:val="00CD4B6A"/>
    <w:rsid w:val="00D00A4D"/>
    <w:rsid w:val="00D20543"/>
    <w:rsid w:val="00DC0312"/>
    <w:rsid w:val="00E4112B"/>
    <w:rsid w:val="00E453ED"/>
    <w:rsid w:val="00E61E2F"/>
    <w:rsid w:val="00E6382F"/>
    <w:rsid w:val="00E67ABB"/>
    <w:rsid w:val="00E73474"/>
    <w:rsid w:val="00E83F41"/>
    <w:rsid w:val="00ED5156"/>
    <w:rsid w:val="00EE0C88"/>
    <w:rsid w:val="00EE14F3"/>
    <w:rsid w:val="00F230D9"/>
    <w:rsid w:val="00F45E21"/>
    <w:rsid w:val="00F9523A"/>
    <w:rsid w:val="00FC71A1"/>
    <w:rsid w:val="00FD145A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uiPriority w:val="99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/>
      <w:i/>
      <w:iCs/>
      <w:color w:val="4F81BD"/>
      <w:spacing w:val="15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riale%20pentru%20memoria%20externa\ANTET%20FSLI%202015_ALB%20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0B9C-1127-45FE-BAAB-16F6745D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</Template>
  <TotalTime>44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Simion</dc:creator>
  <cp:lastModifiedBy>user3</cp:lastModifiedBy>
  <cp:revision>2</cp:revision>
  <cp:lastPrinted>2017-06-06T05:21:00Z</cp:lastPrinted>
  <dcterms:created xsi:type="dcterms:W3CDTF">2017-06-06T06:25:00Z</dcterms:created>
  <dcterms:modified xsi:type="dcterms:W3CDTF">2017-06-06T06:25:00Z</dcterms:modified>
</cp:coreProperties>
</file>